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F0" w:rsidRPr="00CF28EB" w:rsidRDefault="00FF438A" w:rsidP="00742A01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DIA DIOCESANO DA FAMÍLIA 20</w:t>
      </w:r>
      <w:r w:rsidR="005F59A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21</w:t>
      </w:r>
    </w:p>
    <w:p w:rsidR="00AB4288" w:rsidRPr="00CF28EB" w:rsidRDefault="00AB4288" w:rsidP="00742A01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CF28E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GUIÃO DA CELEBRAÇÃO</w:t>
      </w:r>
      <w:r w:rsidR="00173C3A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173C3A" w:rsidRPr="00173C3A">
        <w:rPr>
          <w:rFonts w:asciiTheme="minorHAnsi" w:hAnsiTheme="minorHAnsi" w:cstheme="minorHAnsi"/>
          <w:color w:val="000000" w:themeColor="text1"/>
          <w:sz w:val="32"/>
          <w:szCs w:val="32"/>
        </w:rPr>
        <w:t>(proposta)</w:t>
      </w:r>
    </w:p>
    <w:p w:rsidR="00AB4288" w:rsidRPr="00CF28EB" w:rsidRDefault="00AB4288" w:rsidP="008A238C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Entrada</w:t>
      </w:r>
    </w:p>
    <w:p w:rsidR="00AC5387" w:rsidRDefault="00AB4288" w:rsidP="003D1121">
      <w:pPr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</w:p>
    <w:p w:rsidR="00F55A12" w:rsidRPr="00CF28EB" w:rsidRDefault="00F55A12" w:rsidP="00E64A5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Ritos iniciais</w:t>
      </w:r>
    </w:p>
    <w:p w:rsidR="00FD742D" w:rsidRPr="00FD742D" w:rsidRDefault="00FD742D" w:rsidP="003D112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742D">
        <w:rPr>
          <w:rFonts w:asciiTheme="minorHAnsi" w:hAnsiTheme="minorHAnsi" w:cstheme="minorHAnsi"/>
          <w:color w:val="000000" w:themeColor="text1"/>
          <w:sz w:val="28"/>
          <w:szCs w:val="28"/>
        </w:rPr>
        <w:t>Leitura ou visualização da mensagem do Senhor Bispo antes do Ato Penitencial</w:t>
      </w:r>
    </w:p>
    <w:p w:rsidR="003A0DBE" w:rsidRPr="00CF28EB" w:rsidRDefault="003A0DBE" w:rsidP="003D112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Hino d</w:t>
      </w:r>
      <w:r w:rsidR="005150F0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</w:t>
      </w: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C5387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Glória</w:t>
      </w:r>
      <w:r w:rsidR="00AC5387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6D5B75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Liturgia da Palavra</w:t>
      </w:r>
    </w:p>
    <w:p w:rsidR="003D1121" w:rsidRDefault="003D1121" w:rsidP="0018619A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18619A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Leitura I </w:t>
      </w:r>
      <w:r w:rsidRPr="00C86149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="005F59A1" w:rsidRP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>Is 53,10-11</w:t>
      </w:r>
      <w:r w:rsidRPr="00C86149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4467B1" w:rsidRPr="004467B1" w:rsidRDefault="00CC4E7D" w:rsidP="004467B1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Salmo (</w:t>
      </w:r>
      <w:r w:rsid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>Salmo 32 (33</w:t>
      </w: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): </w:t>
      </w:r>
    </w:p>
    <w:p w:rsidR="0081688E" w:rsidRDefault="00CC4E7D" w:rsidP="0081688E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Refr</w:t>
      </w:r>
      <w:r w:rsidRPr="003D11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ão: </w:t>
      </w:r>
      <w:r w:rsidR="0081688E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</w:t>
      </w:r>
      <w:r w:rsidR="0081688E" w:rsidRPr="005F59A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speramos, Senhor </w:t>
      </w:r>
      <w:r w:rsidR="005F59A1" w:rsidRPr="005F59A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 vossa misericórdia,</w:t>
      </w:r>
    </w:p>
    <w:p w:rsidR="00CC4E7D" w:rsidRPr="003D1121" w:rsidRDefault="0081688E" w:rsidP="0081688E">
      <w:pPr>
        <w:autoSpaceDE w:val="0"/>
        <w:autoSpaceDN w:val="0"/>
        <w:adjustRightInd w:val="0"/>
        <w:spacing w:after="0" w:line="240" w:lineRule="auto"/>
        <w:ind w:left="1066" w:firstLine="352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Que ela venha sobre </w:t>
      </w:r>
      <w:r w:rsidRPr="005F59A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nó</w:t>
      </w:r>
      <w:r w:rsidR="005F59A1" w:rsidRPr="005F59A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</w:t>
      </w:r>
      <w:r w:rsidR="00F55A12" w:rsidRPr="003D1121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!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Leitura II </w:t>
      </w:r>
      <w:r w:rsidR="00C86149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="005F59A1" w:rsidRP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>Heb</w:t>
      </w:r>
      <w:proofErr w:type="spellEnd"/>
      <w:r w:rsidR="005F59A1" w:rsidRP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4,14-16</w:t>
      </w:r>
      <w:r w:rsidR="00C86149" w:rsidRPr="00C86149">
        <w:rPr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F28EB">
        <w:rPr>
          <w:rFonts w:asciiTheme="minorHAnsi" w:hAnsiTheme="minorHAnsi" w:cstheme="minorHAnsi"/>
          <w:b/>
          <w:bCs/>
          <w:color w:val="000000"/>
          <w:sz w:val="26"/>
          <w:szCs w:val="26"/>
        </w:rPr>
        <w:t>Aclamação do Evangelho: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CC4E7D" w:rsidRPr="00CF28EB" w:rsidRDefault="0088257A" w:rsidP="00CF28EB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Aleluia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Evangelho (</w:t>
      </w:r>
      <w:proofErr w:type="spellStart"/>
      <w:r w:rsidR="005F59A1" w:rsidRP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>Mc</w:t>
      </w:r>
      <w:proofErr w:type="spellEnd"/>
      <w:r w:rsidR="005F59A1" w:rsidRPr="005F59A1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10,35-45</w:t>
      </w:r>
      <w:r w:rsidRPr="00CF28E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CC4E7D" w:rsidRPr="00CF28EB" w:rsidRDefault="00CC4E7D" w:rsidP="00B5506D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Homilia</w:t>
      </w:r>
    </w:p>
    <w:p w:rsidR="00AB4288" w:rsidRPr="00CF28EB" w:rsidRDefault="00AB4288" w:rsidP="00E64A5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Renovação dos compromissos matrimoniais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88257A" w:rsidRPr="0088257A" w:rsidRDefault="0088257A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88257A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É por termos consciência de que o Matrimónio só faz sentido na alegria que se vive e se anuncia que estamos aqui hoje a celebrar – que significa tornar presente – o nosso Matrimónio. Vamos agora renovar os nossos compromissos e expressar a nossa união enquanto casais e com Deus através da apresentação e bênção das alianças. </w:t>
      </w:r>
    </w:p>
    <w:p w:rsidR="0088257A" w:rsidRDefault="0088257A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Ocorrendo </w:t>
      </w:r>
      <w:r w:rsidR="00CC4E7D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neste</w:t>
      </w:r>
      <w:r w:rsidR="005340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ano de 2021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340D6">
        <w:rPr>
          <w:rFonts w:asciiTheme="minorHAnsi" w:hAnsiTheme="minorHAnsi" w:cstheme="minorHAnsi"/>
          <w:color w:val="000000" w:themeColor="text1"/>
          <w:sz w:val="28"/>
          <w:szCs w:val="28"/>
        </w:rPr>
        <w:t>um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aniversário </w:t>
      </w:r>
      <w:r w:rsidR="005340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jubilar 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da celebração do sacramento do Matrimónio, em que unistes as vossas vidas com um vínculo indissolúvel, desejais agora renovar diante do Senhor os compromissos então assumi</w:t>
      </w:r>
      <w:r w:rsidR="00CF28EB">
        <w:rPr>
          <w:rFonts w:asciiTheme="minorHAnsi" w:hAnsiTheme="minorHAnsi" w:cstheme="minorHAnsi"/>
          <w:color w:val="000000" w:themeColor="text1"/>
          <w:sz w:val="28"/>
          <w:szCs w:val="28"/>
        </w:rPr>
        <w:t>do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s. A fim de que estes compromissos sejam confirmados com a graça divina, orai ao Senhor no íntimo do vosso coração. 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Observa-se um momento de silêncio…</w:t>
      </w:r>
    </w:p>
    <w:p w:rsidR="00AB4288" w:rsidRPr="00CF28EB" w:rsidRDefault="00AB4288" w:rsidP="00E64A51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Todos os jubilados vão rezar a oração de renovação do compromisso</w:t>
      </w:r>
      <w:r w:rsid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Bendito sejais, Senhor, porque nos assististes com a vossa graça nos momentos felizes e nos momentos difíceis da nossa vida.</w:t>
      </w:r>
    </w:p>
    <w:p w:rsidR="00AB4288" w:rsidRPr="00CF28EB" w:rsidRDefault="00AB4288" w:rsidP="006560A6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Ajudai-nos, nós Vos pedimos, a conservar fielmente o amor recíproco, para que sejamos testemunhas fiéis da aliança, que contraístes com os homens.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 Senhor vos guarde em todos os dias da vossa vida.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Seja o vosso conforto na tristeza e auxílio na prosperidade, e encha a vossa casa com a abundância das suas bênçãos.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 Nosso Senhor Jesus Cristo, vosso Filho, que é Deus convosco na unidade do Espírito Santo.</w:t>
      </w:r>
    </w:p>
    <w:p w:rsidR="00AB4288" w:rsidRPr="00CF28EB" w:rsidRDefault="001067AF" w:rsidP="001067AF">
      <w:pPr>
        <w:tabs>
          <w:tab w:val="left" w:pos="567"/>
        </w:tabs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R: </w:t>
      </w:r>
      <w:r w:rsidR="00AB4288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  <w:r w:rsidR="00E64A51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C6682" w:rsidRPr="00CF28EB" w:rsidRDefault="006C6682" w:rsidP="001067AF">
      <w:pPr>
        <w:tabs>
          <w:tab w:val="left" w:pos="567"/>
        </w:tabs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6560A6">
      <w:pPr>
        <w:spacing w:after="60" w:line="240" w:lineRule="auto"/>
        <w:ind w:left="357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Bênção das alianças</w:t>
      </w:r>
    </w:p>
    <w:p w:rsidR="00E64A51" w:rsidRPr="00CF28EB" w:rsidRDefault="00AB4288" w:rsidP="00E64A51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3A7609" w:rsidP="00163AA1">
      <w:pPr>
        <w:spacing w:line="240" w:lineRule="auto"/>
        <w:ind w:left="357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PF </w:t>
      </w:r>
      <w:r w:rsidR="00173C3A"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deem</w:t>
      </w: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as mãos e levantem-nas, apresentando as alianças para serem </w:t>
      </w:r>
      <w:r w:rsidR="008A7B29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a</w:t>
      </w: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bençoadas</w:t>
      </w:r>
      <w:r w:rsidR="00E64A51"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Abençoai  +  e santificai, Senhor, o amor dos vossos servos para que, entregando um ao outro estas alianças em sinal de fidelidade, recordem o seu compromisso de amor e a graça do sacramento.</w:t>
      </w:r>
    </w:p>
    <w:p w:rsidR="00AB4288" w:rsidRPr="00CF28EB" w:rsidRDefault="00AB4288" w:rsidP="00F10C0F">
      <w:pPr>
        <w:spacing w:after="60" w:line="240" w:lineRule="auto"/>
        <w:ind w:left="357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Por Nosso Senhor</w:t>
      </w:r>
      <w:r w:rsidR="008A7B2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…</w:t>
      </w:r>
    </w:p>
    <w:p w:rsidR="00AB4288" w:rsidRPr="00CF28EB" w:rsidRDefault="00AB4288" w:rsidP="00F10C0F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</w:t>
      </w: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  <w:r w:rsidR="004467B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467B1" w:rsidRPr="0060261F">
        <w:rPr>
          <w:rFonts w:asciiTheme="minorHAnsi" w:hAnsiTheme="minorHAnsi" w:cstheme="minorHAnsi"/>
          <w:color w:val="000000" w:themeColor="text1"/>
          <w:sz w:val="24"/>
          <w:szCs w:val="28"/>
        </w:rPr>
        <w:t>Por</w:t>
      </w:r>
      <w:proofErr w:type="gramEnd"/>
      <w:r w:rsidR="004467B1" w:rsidRPr="0060261F"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 tuas mãos foram criados (Pe. Ferreira dos Santos)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Por tuas mãos foram criados</w:t>
      </w:r>
      <w:r w:rsidR="00BC6975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À Tua imagem homem e mulher os criastes.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Por tuas mãos, foram criados</w:t>
      </w:r>
      <w:r w:rsidR="00BC6975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Tu deste-lhes a vida.</w:t>
      </w:r>
    </w:p>
    <w:p w:rsidR="00AB4288" w:rsidRPr="00CF28EB" w:rsidRDefault="00AB4288" w:rsidP="006D5B75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Liturgia Eucarística</w:t>
      </w:r>
    </w:p>
    <w:p w:rsidR="00AB4288" w:rsidRDefault="00AB4288" w:rsidP="00A46898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Oração Universal</w:t>
      </w:r>
    </w:p>
    <w:p w:rsidR="00CF28EB" w:rsidRPr="00CF28EB" w:rsidRDefault="00CF28EB" w:rsidP="00A46898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E64A5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Procissão com os dons</w:t>
      </w:r>
      <w:r w:rsidR="00A46898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3D1121" w:rsidRPr="0060261F" w:rsidRDefault="00663F39" w:rsidP="003D1121">
      <w:pPr>
        <w:spacing w:after="0" w:line="240" w:lineRule="auto"/>
        <w:ind w:left="35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60261F" w:rsidRPr="0060261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CC4E7D" w:rsidRPr="0060261F" w:rsidRDefault="00CC4E7D" w:rsidP="0060261F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B4288" w:rsidRPr="00CF28EB" w:rsidRDefault="00AB4288" w:rsidP="00F10C0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Diálogo do Prefácio</w:t>
      </w:r>
    </w:p>
    <w:p w:rsidR="00782A50" w:rsidRPr="004467B1" w:rsidRDefault="00782A50" w:rsidP="004467B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4467B1" w:rsidRPr="004467B1">
        <w:rPr>
          <w:sz w:val="28"/>
          <w:szCs w:val="28"/>
        </w:rPr>
        <w:t xml:space="preserve"> </w:t>
      </w:r>
    </w:p>
    <w:p w:rsidR="00AB4288" w:rsidRPr="00CF28EB" w:rsidRDefault="00AB4288" w:rsidP="005403C8">
      <w:pPr>
        <w:spacing w:after="60" w:line="240" w:lineRule="auto"/>
        <w:ind w:left="567" w:firstLine="142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Santo</w:t>
      </w:r>
      <w:r w:rsidR="00CC4E7D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</w:p>
    <w:p w:rsidR="00CF28EB" w:rsidRDefault="00CF28EB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Pai Nosso</w:t>
      </w:r>
    </w:p>
    <w:p w:rsidR="00CF28EB" w:rsidRDefault="00CF28EB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067AF" w:rsidRPr="00CF28EB" w:rsidRDefault="006C6682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Bênção</w:t>
      </w:r>
      <w:r w:rsidR="001067AF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Matrimonial</w:t>
      </w:r>
      <w:r w:rsid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1067AF" w:rsidRPr="00CF28EB" w:rsidRDefault="001067AF" w:rsidP="001067AF">
      <w:pPr>
        <w:spacing w:after="0" w:line="240" w:lineRule="auto"/>
        <w:ind w:left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Celebrante: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Nós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louvamos e bendizemos,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Deus, criador do universo,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no princípio do mundo formastes o homem e a mulher,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constituírem uma comunidade de vida e de amor;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nós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damos graças,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porque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dignastes abençoar a união familiar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destes vossos servos,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se tornarem imagem da união de Cristo com a sua Igreja.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Vós que os conservastes unidos pelo amor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nas alegrias e trabalhos,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olhai hoje para eles com bondade: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renovai constantemente a sua aliança nupcial,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aumentai o seu amor e fortalecemos pelo vínculo da paz,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que, juntamente com os filhos que os rodeiam,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gozem sempre da vossa bênção.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 Nosso Senhor Jesus Cristo, vosso Filho,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é Deus convosco na unidade do Espírito Santo.</w:t>
      </w:r>
    </w:p>
    <w:p w:rsidR="001067AF" w:rsidRPr="00CF28EB" w:rsidRDefault="001067AF" w:rsidP="00782A50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82A50" w:rsidRPr="00CF28EB" w:rsidRDefault="00782A50" w:rsidP="00782A50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Cordeiro de Deus</w:t>
      </w:r>
    </w:p>
    <w:p w:rsidR="00AB4288" w:rsidRPr="00CF28EB" w:rsidRDefault="00AB4288" w:rsidP="00BF18D7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Comunhão</w:t>
      </w:r>
    </w:p>
    <w:p w:rsidR="00CC4E7D" w:rsidRPr="00F55A12" w:rsidRDefault="00AB4288" w:rsidP="003D1121">
      <w:pPr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Cântico:</w:t>
      </w:r>
    </w:p>
    <w:p w:rsidR="00AB4288" w:rsidRPr="00CF28EB" w:rsidRDefault="00AB4288" w:rsidP="00BF18D7">
      <w:pPr>
        <w:spacing w:after="0" w:line="240" w:lineRule="auto"/>
        <w:ind w:left="-11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9422B7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Oração pela família</w:t>
      </w:r>
      <w:r w:rsidR="0088257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8257A" w:rsidRPr="0088257A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(depois da oração pós-Comunhão</w:t>
      </w:r>
      <w:r w:rsidR="00BD2E5F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; é a oração oficial do 10º Encontro Mundial das Famílias – Roma 2022</w:t>
      </w:r>
      <w:bookmarkStart w:id="0" w:name="_GoBack"/>
      <w:bookmarkEnd w:id="0"/>
      <w:r w:rsidR="0088257A" w:rsidRPr="0088257A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)</w:t>
      </w:r>
    </w:p>
    <w:p w:rsidR="004E7C6A" w:rsidRPr="00CF28EB" w:rsidRDefault="004E7C6A" w:rsidP="004E7C6A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Pai Santo,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estamos aqui diante de Ti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louvar-Te e agradecer-Te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pelo grande dom da família.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famílias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consagradas no sacramento do matrim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ó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nio,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redescobrir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todos os dias a graça recebida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e, como pequenas Igrejas domésticas,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saibam testemunhar a Tua Presença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 o amor com o qual Cristo ama a Igreja.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famílias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passam por dificuldades e sofrimentos,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doença ou por problemas que </w:t>
      </w: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só Tu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conheces: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Tu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as sustentes e as tornes conscientes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do caminho de santificação ao qual as chamas,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experimentar a Tua infinita misericórdia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lastRenderedPageBreak/>
        <w:t>e encontrar novos caminhos para crescer no amor.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crianças e jovens,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encontrar-Te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 responder com alegria à vocação que planeaste para eles;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por seus pais e avós,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sejam conscientes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de serem sinal da paternidade e maternidade de Deus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no cuidado dos filhos que, na carne e no espírito,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Tu confias a eles;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pela experiência de fraternidade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a família pode dar ao mundo.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Senhor, concede que cada família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possa viver a própria vocação à santidade na Igreja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como um chama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ment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o para ser protagonista da evangelização,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a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o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serviço da vida e da paz,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em comunhão com os sacerdotes e em cada estado de vida.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4E7C6A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Amém.</w:t>
      </w:r>
    </w:p>
    <w:p w:rsidR="005340D6" w:rsidRPr="00CF28EB" w:rsidRDefault="005340D6" w:rsidP="005340D6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pt-PT"/>
        </w:rPr>
      </w:pPr>
    </w:p>
    <w:p w:rsidR="00AB4288" w:rsidRPr="00CF28EB" w:rsidRDefault="00AB4288" w:rsidP="009422B7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Ritos finais</w:t>
      </w:r>
    </w:p>
    <w:p w:rsidR="001067AF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A154C" w:rsidRPr="00CF28EB" w:rsidRDefault="00AB4288" w:rsidP="005D0840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Bênção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</w:t>
      </w:r>
      <w:r w:rsidR="000B7DAC"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 Senhor esteja convosco.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R. Ele está no meio de nós</w:t>
      </w:r>
    </w:p>
    <w:p w:rsidR="000B7DAC" w:rsidRPr="00CF28EB" w:rsidRDefault="000B7DAC" w:rsidP="000B7DA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Diácono: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Inclinai-vos para receber a bênção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1067AF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Se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dignou assistir às bodas de Caná,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vos dê a sua bênção, a vós e a toda a vossa família.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amou a sua Igreja até ao fim,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derrame sem cessar o seu amor nos vossos corações.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vos dê a graça de testemunhardes a fé na sua ressurreição,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esperando com alegria a sua vinda gloriosa.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E a vós todos, aqui presentes, abençoe Deus todo-poderoso,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Pai, </w:t>
      </w: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Filho  †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e Espírito Santo.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Diácono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Ide em paz e o Senhor vos acompanhe. Aleluia. Aleluia.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R. Graças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 Deus. Aleluia. Aleluia.</w:t>
      </w:r>
    </w:p>
    <w:p w:rsidR="001D1CBD" w:rsidRPr="00CF28EB" w:rsidRDefault="001D1CBD" w:rsidP="00E64A5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F28EB" w:rsidRDefault="00AB4288" w:rsidP="00CF28EB">
      <w:pPr>
        <w:pStyle w:val="PargrafodaLista"/>
        <w:numPr>
          <w:ilvl w:val="0"/>
          <w:numId w:val="5"/>
        </w:numPr>
        <w:tabs>
          <w:tab w:val="clear" w:pos="720"/>
          <w:tab w:val="num" w:pos="0"/>
        </w:tabs>
        <w:spacing w:after="60" w:line="240" w:lineRule="auto"/>
        <w:ind w:left="284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Entrega d</w:t>
      </w:r>
      <w:r w:rsidR="008A154C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as bênçãos personalizada</w:t>
      </w:r>
      <w:r w:rsidR="001D1CBD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</w:p>
    <w:p w:rsidR="00DC23B8" w:rsidRPr="00DC23B8" w:rsidRDefault="00DC23B8" w:rsidP="00CF28EB">
      <w:pPr>
        <w:tabs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C23B8">
        <w:rPr>
          <w:rFonts w:asciiTheme="minorHAnsi" w:hAnsiTheme="minorHAnsi" w:cstheme="minorHAnsi"/>
          <w:color w:val="000000" w:themeColor="text1"/>
          <w:sz w:val="28"/>
          <w:szCs w:val="28"/>
        </w:rPr>
        <w:t>Leitura ou visualização da mensagem do Senhor Bispo (se não foi feito no início)</w:t>
      </w:r>
    </w:p>
    <w:p w:rsidR="00CF28EB" w:rsidRPr="00CF28EB" w:rsidRDefault="00CF28EB" w:rsidP="00CF28EB">
      <w:pPr>
        <w:tabs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</w:p>
    <w:p w:rsidR="00CF28EB" w:rsidRPr="00CF28EB" w:rsidRDefault="00CF28EB" w:rsidP="00CF28EB">
      <w:pPr>
        <w:tabs>
          <w:tab w:val="num" w:pos="426"/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Explica como se vai processar esta cerimónia</w:t>
      </w:r>
    </w:p>
    <w:p w:rsidR="005403C8" w:rsidRPr="005403C8" w:rsidRDefault="005403C8" w:rsidP="003D1121">
      <w:pPr>
        <w:tabs>
          <w:tab w:val="num" w:pos="0"/>
        </w:tabs>
        <w:spacing w:after="60" w:line="240" w:lineRule="auto"/>
        <w:ind w:left="56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Cântico: </w:t>
      </w:r>
    </w:p>
    <w:sectPr w:rsidR="005403C8" w:rsidRPr="005403C8" w:rsidSect="001D1CBD">
      <w:pgSz w:w="11906" w:h="16838"/>
      <w:pgMar w:top="624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0AC"/>
    <w:multiLevelType w:val="hybridMultilevel"/>
    <w:tmpl w:val="88161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5358A9"/>
    <w:multiLevelType w:val="hybridMultilevel"/>
    <w:tmpl w:val="2BC46148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E57612"/>
    <w:multiLevelType w:val="hybridMultilevel"/>
    <w:tmpl w:val="1D60494E"/>
    <w:lvl w:ilvl="0" w:tplc="08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00E3E11"/>
    <w:multiLevelType w:val="hybridMultilevel"/>
    <w:tmpl w:val="9F725D7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9D7669"/>
    <w:multiLevelType w:val="hybridMultilevel"/>
    <w:tmpl w:val="02085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F"/>
    <w:rsid w:val="0000161A"/>
    <w:rsid w:val="00045232"/>
    <w:rsid w:val="00077955"/>
    <w:rsid w:val="0009058E"/>
    <w:rsid w:val="00097C39"/>
    <w:rsid w:val="000A2E8B"/>
    <w:rsid w:val="000B7DAC"/>
    <w:rsid w:val="000F5FAF"/>
    <w:rsid w:val="001067AF"/>
    <w:rsid w:val="00117F97"/>
    <w:rsid w:val="00156C10"/>
    <w:rsid w:val="00163AA1"/>
    <w:rsid w:val="00173039"/>
    <w:rsid w:val="00173C3A"/>
    <w:rsid w:val="0018619A"/>
    <w:rsid w:val="001A5C39"/>
    <w:rsid w:val="001A6D34"/>
    <w:rsid w:val="001B1AD2"/>
    <w:rsid w:val="001C0752"/>
    <w:rsid w:val="001D1CBD"/>
    <w:rsid w:val="00212331"/>
    <w:rsid w:val="00231D45"/>
    <w:rsid w:val="00265EAB"/>
    <w:rsid w:val="002774EA"/>
    <w:rsid w:val="002826CF"/>
    <w:rsid w:val="00294D4A"/>
    <w:rsid w:val="002D0D75"/>
    <w:rsid w:val="002F44F1"/>
    <w:rsid w:val="00310748"/>
    <w:rsid w:val="00316CA3"/>
    <w:rsid w:val="00330587"/>
    <w:rsid w:val="00395B19"/>
    <w:rsid w:val="003A0DBE"/>
    <w:rsid w:val="003A7609"/>
    <w:rsid w:val="003B2BDC"/>
    <w:rsid w:val="003D1121"/>
    <w:rsid w:val="004119A4"/>
    <w:rsid w:val="00436A05"/>
    <w:rsid w:val="00436FAB"/>
    <w:rsid w:val="00440127"/>
    <w:rsid w:val="004467B1"/>
    <w:rsid w:val="004626B6"/>
    <w:rsid w:val="00476780"/>
    <w:rsid w:val="004813B5"/>
    <w:rsid w:val="00485A62"/>
    <w:rsid w:val="004C5628"/>
    <w:rsid w:val="004E7C6A"/>
    <w:rsid w:val="005150F0"/>
    <w:rsid w:val="005340D6"/>
    <w:rsid w:val="005403C8"/>
    <w:rsid w:val="00562F8E"/>
    <w:rsid w:val="00566214"/>
    <w:rsid w:val="00574BAF"/>
    <w:rsid w:val="00582784"/>
    <w:rsid w:val="00597786"/>
    <w:rsid w:val="005A109C"/>
    <w:rsid w:val="005D0840"/>
    <w:rsid w:val="005D1D9A"/>
    <w:rsid w:val="005F59A1"/>
    <w:rsid w:val="0060261F"/>
    <w:rsid w:val="00612871"/>
    <w:rsid w:val="00630561"/>
    <w:rsid w:val="006560A6"/>
    <w:rsid w:val="00663F39"/>
    <w:rsid w:val="0066437C"/>
    <w:rsid w:val="00673982"/>
    <w:rsid w:val="00694202"/>
    <w:rsid w:val="006C6682"/>
    <w:rsid w:val="006D5B75"/>
    <w:rsid w:val="006E4DEA"/>
    <w:rsid w:val="006F343E"/>
    <w:rsid w:val="006F5D7C"/>
    <w:rsid w:val="00742A01"/>
    <w:rsid w:val="00743A67"/>
    <w:rsid w:val="00782A50"/>
    <w:rsid w:val="0078717F"/>
    <w:rsid w:val="007C0E6B"/>
    <w:rsid w:val="007C75F9"/>
    <w:rsid w:val="007D0042"/>
    <w:rsid w:val="007E1332"/>
    <w:rsid w:val="007E3A93"/>
    <w:rsid w:val="0081688E"/>
    <w:rsid w:val="0082482F"/>
    <w:rsid w:val="00824F3F"/>
    <w:rsid w:val="0082536D"/>
    <w:rsid w:val="008517EE"/>
    <w:rsid w:val="008559C4"/>
    <w:rsid w:val="00865219"/>
    <w:rsid w:val="0088257A"/>
    <w:rsid w:val="00897BBE"/>
    <w:rsid w:val="008A154C"/>
    <w:rsid w:val="008A238C"/>
    <w:rsid w:val="008A7B29"/>
    <w:rsid w:val="008E1748"/>
    <w:rsid w:val="008E2638"/>
    <w:rsid w:val="00903EEE"/>
    <w:rsid w:val="00922952"/>
    <w:rsid w:val="009422B7"/>
    <w:rsid w:val="00946633"/>
    <w:rsid w:val="0096245B"/>
    <w:rsid w:val="0099175B"/>
    <w:rsid w:val="009961D5"/>
    <w:rsid w:val="009B3A7E"/>
    <w:rsid w:val="009B5412"/>
    <w:rsid w:val="009B5AFA"/>
    <w:rsid w:val="009F6269"/>
    <w:rsid w:val="00A0012F"/>
    <w:rsid w:val="00A3008F"/>
    <w:rsid w:val="00A315CD"/>
    <w:rsid w:val="00A330ED"/>
    <w:rsid w:val="00A36294"/>
    <w:rsid w:val="00A44F4B"/>
    <w:rsid w:val="00A462D6"/>
    <w:rsid w:val="00A46898"/>
    <w:rsid w:val="00A6278E"/>
    <w:rsid w:val="00A661A4"/>
    <w:rsid w:val="00A92CD3"/>
    <w:rsid w:val="00A92F16"/>
    <w:rsid w:val="00A9400A"/>
    <w:rsid w:val="00A95699"/>
    <w:rsid w:val="00AA128F"/>
    <w:rsid w:val="00AB3A99"/>
    <w:rsid w:val="00AB4288"/>
    <w:rsid w:val="00AC0FB6"/>
    <w:rsid w:val="00AC5387"/>
    <w:rsid w:val="00AC6FAE"/>
    <w:rsid w:val="00AF38A8"/>
    <w:rsid w:val="00B03B76"/>
    <w:rsid w:val="00B214A6"/>
    <w:rsid w:val="00B33224"/>
    <w:rsid w:val="00B44C95"/>
    <w:rsid w:val="00B50612"/>
    <w:rsid w:val="00B54BB2"/>
    <w:rsid w:val="00B5506D"/>
    <w:rsid w:val="00BA6879"/>
    <w:rsid w:val="00BC6975"/>
    <w:rsid w:val="00BD2E5F"/>
    <w:rsid w:val="00BF18D7"/>
    <w:rsid w:val="00BF634F"/>
    <w:rsid w:val="00C20C9F"/>
    <w:rsid w:val="00C306E9"/>
    <w:rsid w:val="00C37738"/>
    <w:rsid w:val="00C62717"/>
    <w:rsid w:val="00C86149"/>
    <w:rsid w:val="00CC4E7D"/>
    <w:rsid w:val="00CE12F6"/>
    <w:rsid w:val="00CE2D54"/>
    <w:rsid w:val="00CF18E6"/>
    <w:rsid w:val="00CF28EB"/>
    <w:rsid w:val="00D00495"/>
    <w:rsid w:val="00D05AE5"/>
    <w:rsid w:val="00D219F1"/>
    <w:rsid w:val="00D27FB9"/>
    <w:rsid w:val="00D30872"/>
    <w:rsid w:val="00D339DE"/>
    <w:rsid w:val="00D41CAD"/>
    <w:rsid w:val="00D57C4E"/>
    <w:rsid w:val="00D777FC"/>
    <w:rsid w:val="00D902CD"/>
    <w:rsid w:val="00D93289"/>
    <w:rsid w:val="00DB6A00"/>
    <w:rsid w:val="00DC23B8"/>
    <w:rsid w:val="00DE1113"/>
    <w:rsid w:val="00DF69F2"/>
    <w:rsid w:val="00E10C12"/>
    <w:rsid w:val="00E10F4F"/>
    <w:rsid w:val="00E149EE"/>
    <w:rsid w:val="00E16D26"/>
    <w:rsid w:val="00E240D4"/>
    <w:rsid w:val="00E62648"/>
    <w:rsid w:val="00E64A51"/>
    <w:rsid w:val="00E66930"/>
    <w:rsid w:val="00E76F17"/>
    <w:rsid w:val="00E80B8C"/>
    <w:rsid w:val="00E8290D"/>
    <w:rsid w:val="00E86874"/>
    <w:rsid w:val="00E950CF"/>
    <w:rsid w:val="00EB7DCB"/>
    <w:rsid w:val="00EC3B31"/>
    <w:rsid w:val="00EE2422"/>
    <w:rsid w:val="00F10C0F"/>
    <w:rsid w:val="00F23FE5"/>
    <w:rsid w:val="00F42D4F"/>
    <w:rsid w:val="00F55A12"/>
    <w:rsid w:val="00F5788B"/>
    <w:rsid w:val="00F81F5F"/>
    <w:rsid w:val="00FB0786"/>
    <w:rsid w:val="00FB4E22"/>
    <w:rsid w:val="00FD742D"/>
    <w:rsid w:val="00FD76C2"/>
    <w:rsid w:val="00FE2F90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74259"/>
  <w15:docId w15:val="{A36BB060-C5F7-4FB3-B2E9-8AF17F9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87"/>
    <w:pPr>
      <w:spacing w:after="200" w:line="276" w:lineRule="auto"/>
    </w:pPr>
    <w:rPr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A362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rsid w:val="00A36294"/>
    <w:rPr>
      <w:rFonts w:ascii="Cambria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A36294"/>
    <w:pPr>
      <w:spacing w:line="240" w:lineRule="auto"/>
      <w:jc w:val="center"/>
    </w:pPr>
    <w:rPr>
      <w:b/>
      <w:bCs/>
      <w:color w:val="000000"/>
      <w:sz w:val="18"/>
      <w:szCs w:val="18"/>
    </w:rPr>
  </w:style>
  <w:style w:type="paragraph" w:styleId="SemEspaamento">
    <w:name w:val="No Spacing"/>
    <w:uiPriority w:val="99"/>
    <w:qFormat/>
    <w:rsid w:val="00A36294"/>
    <w:rPr>
      <w:lang w:eastAsia="en-US"/>
    </w:rPr>
  </w:style>
  <w:style w:type="paragraph" w:styleId="PargrafodaLista">
    <w:name w:val="List Paragraph"/>
    <w:basedOn w:val="Normal"/>
    <w:uiPriority w:val="99"/>
    <w:qFormat/>
    <w:rsid w:val="00A36294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rsid w:val="00F4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DA CELEBRAÇÃO</vt:lpstr>
    </vt:vector>
  </TitlesOfParts>
  <Company>Work PC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DA CELEBRAÇÃO</dc:title>
  <dc:creator>Work PC</dc:creator>
  <cp:lastModifiedBy>Ângelo Soares</cp:lastModifiedBy>
  <cp:revision>6</cp:revision>
  <cp:lastPrinted>2015-05-12T18:35:00Z</cp:lastPrinted>
  <dcterms:created xsi:type="dcterms:W3CDTF">2021-05-18T21:06:00Z</dcterms:created>
  <dcterms:modified xsi:type="dcterms:W3CDTF">2021-06-09T10:43:00Z</dcterms:modified>
</cp:coreProperties>
</file>